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65841" w:rsidP="46E5CCC1" w:rsidRDefault="00A65841" w14:paraId="69EC9CB7" w14:textId="2A3E8AD7">
      <w:pPr>
        <w:spacing w:line="276" w:lineRule="auto"/>
        <w:rPr>
          <w:rFonts w:ascii="Arial" w:hAnsi="Arial" w:eastAsia="Arial" w:cs="Arial"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pPr>
      <w:r w:rsidRPr="46E5CCC1" w:rsidR="3FBA5A72">
        <w:rPr>
          <w:rFonts w:ascii="Arial" w:hAnsi="Arial" w:eastAsia="Arial" w:cs="Arial"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t>Understanding Hunger in Arizona: The Impact and Need</w:t>
      </w:r>
    </w:p>
    <w:p w:rsidR="00A65841" w:rsidP="46E5CCC1" w:rsidRDefault="00A65841" w14:paraId="57398F40" w14:textId="4E197E6E">
      <w:pPr>
        <w:spacing w:line="276" w:lineRule="auto"/>
        <w:rPr>
          <w:rFonts w:ascii="Arial" w:hAnsi="Arial" w:eastAsia="Arial" w:cs="Arial" w:asciiTheme="minorAscii" w:hAnsiTheme="minorAscii" w:eastAsiaTheme="minorAscii" w:cstheme="minorAscii"/>
        </w:rPr>
      </w:pPr>
    </w:p>
    <w:p w:rsidR="00A65841" w:rsidP="46E5CCC1" w:rsidRDefault="00A65841" w14:paraId="24C99752" w14:textId="315D297A">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Missed or incomplete meals are more than just an inconvenience—they have a significant impact, especially on growing children, veterans, and the elderly. Hungry children often worry more about empty stomachs and refrigerators than about finishing their homework.</w:t>
      </w:r>
    </w:p>
    <w:p w:rsidR="00A65841" w:rsidP="46E5CCC1" w:rsidRDefault="00A65841" w14:paraId="109240AF" w14:textId="3411A9CD">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 xml:space="preserve"> </w:t>
      </w:r>
    </w:p>
    <w:p w:rsidR="00A65841" w:rsidP="46E5CCC1" w:rsidRDefault="00A65841" w14:paraId="4FF3CB0B" w14:textId="54394DFD">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 xml:space="preserve">Food insecurity affects </w:t>
      </w:r>
      <w:r w:rsidRPr="46E5CCC1" w:rsidR="3FBA5A72">
        <w:rPr>
          <w:rFonts w:ascii="Arial" w:hAnsi="Arial" w:eastAsia="Arial" w:cs="Arial" w:asciiTheme="minorAscii" w:hAnsiTheme="minorAscii" w:eastAsiaTheme="minorAscii" w:cstheme="minorAscii"/>
        </w:rPr>
        <w:t>nearly one</w:t>
      </w:r>
      <w:r w:rsidRPr="46E5CCC1" w:rsidR="3FBA5A72">
        <w:rPr>
          <w:rFonts w:ascii="Arial" w:hAnsi="Arial" w:eastAsia="Arial" w:cs="Arial" w:asciiTheme="minorAscii" w:hAnsiTheme="minorAscii" w:eastAsiaTheme="minorAscii" w:cstheme="minorAscii"/>
        </w:rPr>
        <w:t xml:space="preserve"> in six Arizonans, which is over one million residents—higher than the national averages, according to the Arizona Department of Economic Security. Food insecurity means a lack of access to or the ability to afford enough food to feed an entire household. </w:t>
      </w:r>
    </w:p>
    <w:p w:rsidR="00A65841" w:rsidP="46E5CCC1" w:rsidRDefault="00A65841" w14:paraId="07B203EF" w14:textId="3E422F28">
      <w:pPr>
        <w:pStyle w:val="Normal"/>
        <w:spacing w:line="276" w:lineRule="auto"/>
        <w:rPr>
          <w:rFonts w:ascii="Arial" w:hAnsi="Arial" w:eastAsia="Arial" w:cs="Arial" w:asciiTheme="minorAscii" w:hAnsiTheme="minorAscii" w:eastAsiaTheme="minorAscii" w:cstheme="minorAscii"/>
        </w:rPr>
      </w:pPr>
    </w:p>
    <w:p w:rsidR="00A65841" w:rsidP="46E5CCC1" w:rsidRDefault="00A65841" w14:paraId="3997BB7C" w14:textId="65B15DC0">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Data from 2016 reveals that more than one in four children in Arizona worry about their next meal. In many cases, free school lunches are the most dependable food supply for children—an alarming fact.</w:t>
      </w:r>
    </w:p>
    <w:p w:rsidR="00A65841" w:rsidP="46E5CCC1" w:rsidRDefault="00A65841" w14:paraId="1F3EC97C" w14:textId="26CAE574">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 xml:space="preserve"> </w:t>
      </w:r>
    </w:p>
    <w:p w:rsidR="00A65841" w:rsidP="46E5CCC1" w:rsidRDefault="00A65841" w14:paraId="7B6E7F60" w14:textId="34195F51">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Food banks in urban areas collect and distribute food to those in need while also sending supplies to rural areas. Apache County, for example, had the highest rate of food insecurity in the nation at 26.6% of the county's population. Apache, Navajo, and La Paz counties had poverty rates higher than 20%, with Apache County's rate approaching 35%. Sadly, children in these areas experience</w:t>
      </w:r>
      <w:r w:rsidRPr="46E5CCC1" w:rsidR="77AF58D0">
        <w:rPr>
          <w:rFonts w:ascii="Arial" w:hAnsi="Arial" w:eastAsia="Arial" w:cs="Arial" w:asciiTheme="minorAscii" w:hAnsiTheme="minorAscii" w:eastAsiaTheme="minorAscii" w:cstheme="minorAscii"/>
        </w:rPr>
        <w:t xml:space="preserve"> </w:t>
      </w:r>
      <w:r w:rsidRPr="46E5CCC1" w:rsidR="3FBA5A72">
        <w:rPr>
          <w:rFonts w:ascii="Arial" w:hAnsi="Arial" w:eastAsia="Arial" w:cs="Arial" w:asciiTheme="minorAscii" w:hAnsiTheme="minorAscii" w:eastAsiaTheme="minorAscii" w:cstheme="minorAscii"/>
        </w:rPr>
        <w:t>disproportionate poverty rates compared to the general population. Apache, Navajo, and Coconino counties had child poverty rates of 40.9%, 38.4%, and 34.5%, respectively, compared to 25.5% in Maricopa County.</w:t>
      </w:r>
    </w:p>
    <w:p w:rsidR="00A65841" w:rsidP="46E5CCC1" w:rsidRDefault="00A65841" w14:paraId="700547B7" w14:textId="2F2554AC">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 xml:space="preserve"> </w:t>
      </w:r>
    </w:p>
    <w:p w:rsidR="00A65841" w:rsidP="46E5CCC1" w:rsidRDefault="00A65841" w14:paraId="66727BB3" w14:textId="4CD949A2">
      <w:pPr>
        <w:pStyle w:val="Normal"/>
        <w:spacing w:line="276" w:lineRule="auto"/>
        <w:rPr>
          <w:rFonts w:ascii="Arial" w:hAnsi="Arial" w:eastAsia="Arial" w:cs="Arial" w:asciiTheme="minorAscii" w:hAnsiTheme="minorAscii" w:eastAsiaTheme="minorAscii" w:cstheme="minorAscii"/>
          <w:b w:val="1"/>
          <w:bCs w:val="1"/>
        </w:rPr>
      </w:pPr>
      <w:r w:rsidRPr="46E5CCC1" w:rsidR="3FBA5A72">
        <w:rPr>
          <w:rFonts w:ascii="Arial" w:hAnsi="Arial" w:eastAsia="Arial" w:cs="Arial" w:asciiTheme="minorAscii" w:hAnsiTheme="minorAscii" w:eastAsiaTheme="minorAscii" w:cstheme="minorAscii"/>
          <w:b w:val="1"/>
          <w:bCs w:val="1"/>
        </w:rPr>
        <w:t xml:space="preserve">For more information, visit </w:t>
      </w:r>
      <w:hyperlink r:id="R4a6f3b4ff5d343b9">
        <w:r w:rsidRPr="46E5CCC1" w:rsidR="52CC2EC6">
          <w:rPr>
            <w:rStyle w:val="Hyperlink"/>
            <w:rFonts w:ascii="Arial" w:hAnsi="Arial" w:eastAsia="Arial" w:cs="Arial" w:asciiTheme="minorAscii" w:hAnsiTheme="minorAscii" w:eastAsiaTheme="minorAscii" w:cstheme="minorAscii"/>
            <w:b w:val="1"/>
            <w:bCs w:val="1"/>
          </w:rPr>
          <w:t>https://azfoodbanks.org/hunger-in-arizona/</w:t>
        </w:r>
      </w:hyperlink>
      <w:r w:rsidRPr="46E5CCC1" w:rsidR="52CC2EC6">
        <w:rPr>
          <w:rFonts w:ascii="Arial" w:hAnsi="Arial" w:eastAsia="Arial" w:cs="Arial" w:asciiTheme="minorAscii" w:hAnsiTheme="minorAscii" w:eastAsiaTheme="minorAscii" w:cstheme="minorAscii"/>
          <w:b w:val="1"/>
          <w:bCs w:val="1"/>
        </w:rPr>
        <w:t xml:space="preserve"> </w:t>
      </w:r>
    </w:p>
    <w:p w:rsidR="00A65841" w:rsidP="46E5CCC1" w:rsidRDefault="00A65841" w14:paraId="27BF6938" w14:textId="65841CC7">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 xml:space="preserve"> </w:t>
      </w:r>
    </w:p>
    <w:p w:rsidR="00A65841" w:rsidP="46E5CCC1" w:rsidRDefault="00A65841" w14:paraId="4EA92F87" w14:textId="387D4E7F">
      <w:pPr>
        <w:pStyle w:val="Normal"/>
        <w:spacing w:line="276" w:lineRule="auto"/>
        <w:rPr>
          <w:rFonts w:ascii="Arial" w:hAnsi="Arial" w:eastAsia="Arial" w:cs="Arial" w:asciiTheme="minorAscii" w:hAnsiTheme="minorAscii" w:eastAsiaTheme="minorAscii" w:cstheme="minorAscii"/>
        </w:rPr>
      </w:pPr>
      <w:r w:rsidRPr="46E5CCC1" w:rsidR="3FBA5A72">
        <w:rPr>
          <w:rFonts w:ascii="Arial" w:hAnsi="Arial" w:eastAsia="Arial" w:cs="Arial" w:asciiTheme="minorAscii" w:hAnsiTheme="minorAscii" w:eastAsiaTheme="minorAscii" w:cstheme="minorAscii"/>
        </w:rPr>
        <w:t>Yours in Scouting,</w:t>
      </w:r>
    </w:p>
    <w:p w:rsidR="00A65841" w:rsidP="46E5CCC1" w:rsidRDefault="00A65841" w14:paraId="72F30423" w14:textId="53E2D64C">
      <w:pPr>
        <w:pStyle w:val="Normal"/>
        <w:spacing w:line="276" w:lineRule="auto"/>
        <w:rPr>
          <w:rFonts w:ascii="Arial" w:hAnsi="Arial" w:eastAsia="Arial" w:cs="Arial" w:asciiTheme="minorAscii" w:hAnsiTheme="minorAscii" w:eastAsiaTheme="minorAscii" w:cstheme="minorAscii"/>
          <w:i w:val="1"/>
          <w:iCs w:val="1"/>
        </w:rPr>
      </w:pPr>
    </w:p>
    <w:p w:rsidR="00A65841" w:rsidP="46E5CCC1" w:rsidRDefault="00A65841" w14:paraId="20046AE3" w14:textId="434BBC57">
      <w:pPr>
        <w:pStyle w:val="Normal"/>
        <w:spacing w:line="276" w:lineRule="auto"/>
        <w:rPr>
          <w:rFonts w:ascii="Arial" w:hAnsi="Arial" w:eastAsia="Arial" w:cs="Arial" w:asciiTheme="minorAscii" w:hAnsiTheme="minorAscii" w:eastAsiaTheme="minorAscii" w:cstheme="minorAscii"/>
          <w:i w:val="1"/>
          <w:iCs w:val="1"/>
        </w:rPr>
      </w:pPr>
      <w:r w:rsidRPr="46E5CCC1" w:rsidR="3FBA5A72">
        <w:rPr>
          <w:rFonts w:ascii="Arial" w:hAnsi="Arial" w:eastAsia="Arial" w:cs="Arial" w:asciiTheme="minorAscii" w:hAnsiTheme="minorAscii" w:eastAsiaTheme="minorAscii" w:cstheme="minorAscii"/>
          <w:i w:val="1"/>
          <w:iCs w:val="1"/>
        </w:rPr>
        <w:t>Scouting Arizona, Grand Canyon Council</w:t>
      </w:r>
    </w:p>
    <w:p w:rsidR="00A65841" w:rsidP="46E5CCC1" w:rsidRDefault="00A65841" w14:paraId="38BC52CD" w14:textId="44FC599E">
      <w:pPr>
        <w:pStyle w:val="Normal"/>
        <w:spacing w:line="276" w:lineRule="auto"/>
        <w:rPr>
          <w:rFonts w:ascii="Arial" w:hAnsi="Arial" w:eastAsia="Arial" w:cs="Arial" w:asciiTheme="minorAscii" w:hAnsiTheme="minorAscii" w:eastAsiaTheme="minorAscii" w:cstheme="minorAscii"/>
          <w:i w:val="1"/>
          <w:iCs w:val="1"/>
        </w:rPr>
      </w:pPr>
      <w:hyperlink r:id="R43af2fde26c54d60">
        <w:r w:rsidRPr="46E5CCC1" w:rsidR="00973FCC">
          <w:rPr>
            <w:rStyle w:val="Hyperlink"/>
            <w:rFonts w:ascii="Arial" w:hAnsi="Arial" w:eastAsia="Arial" w:cs="Arial" w:asciiTheme="minorAscii" w:hAnsiTheme="minorAscii" w:eastAsiaTheme="minorAscii" w:cstheme="minorAscii"/>
            <w:i w:val="1"/>
            <w:iCs w:val="1"/>
          </w:rPr>
          <w:t>ScoutingAZ.org</w:t>
        </w:r>
      </w:hyperlink>
      <w:r w:rsidRPr="46E5CCC1" w:rsidR="00973FCC">
        <w:rPr>
          <w:rFonts w:ascii="Arial" w:hAnsi="Arial" w:eastAsia="Arial" w:cs="Arial" w:asciiTheme="minorAscii" w:hAnsiTheme="minorAscii" w:eastAsiaTheme="minorAscii" w:cstheme="minorAscii"/>
          <w:i w:val="1"/>
          <w:iCs w:val="1"/>
        </w:rPr>
        <w:t xml:space="preserve"> </w:t>
      </w:r>
    </w:p>
    <w:p w:rsidR="00A65841" w:rsidP="74D75599" w:rsidRDefault="00A65841" w14:paraId="758A77F4" w14:textId="5BAF28DF">
      <w:pPr>
        <w:spacing w:line="276" w:lineRule="auto"/>
      </w:pPr>
    </w:p>
    <w:p w:rsidRPr="004D1C92" w:rsidR="00A65841" w:rsidP="46E5CCC1" w:rsidRDefault="00A65841" w14:paraId="72F23C27" w14:textId="6B52F4F3">
      <w:pPr>
        <w:pStyle w:val="Normal"/>
        <w:spacing w:line="276" w:lineRule="auto"/>
      </w:pPr>
      <w:r w:rsidR="13B9B9FB">
        <w:drawing>
          <wp:inline wp14:editId="082FEED1" wp14:anchorId="0E6DE816">
            <wp:extent cx="676275" cy="676275"/>
            <wp:effectExtent l="0" t="0" r="0" b="0"/>
            <wp:docPr id="839745613" name="" title=""/>
            <wp:cNvGraphicFramePr>
              <a:graphicFrameLocks noChangeAspect="1"/>
            </wp:cNvGraphicFramePr>
            <a:graphic>
              <a:graphicData uri="http://schemas.openxmlformats.org/drawingml/2006/picture">
                <pic:pic>
                  <pic:nvPicPr>
                    <pic:cNvPr id="0" name=""/>
                    <pic:cNvPicPr/>
                  </pic:nvPicPr>
                  <pic:blipFill>
                    <a:blip r:embed="R459890ad49a8464c">
                      <a:extLst>
                        <a:ext xmlns:a="http://schemas.openxmlformats.org/drawingml/2006/main" uri="{28A0092B-C50C-407E-A947-70E740481C1C}">
                          <a14:useLocalDpi val="0"/>
                        </a:ext>
                      </a:extLst>
                    </a:blip>
                    <a:stretch>
                      <a:fillRect/>
                    </a:stretch>
                  </pic:blipFill>
                  <pic:spPr>
                    <a:xfrm>
                      <a:off x="0" y="0"/>
                      <a:ext cx="676275" cy="676275"/>
                    </a:xfrm>
                    <a:prstGeom prst="rect">
                      <a:avLst/>
                    </a:prstGeom>
                  </pic:spPr>
                </pic:pic>
              </a:graphicData>
            </a:graphic>
          </wp:inline>
        </w:drawing>
      </w:r>
    </w:p>
    <w:sectPr w:rsidRPr="004D1C92" w:rsidR="00A65841" w:rsidSect="00014B03">
      <w:headerReference w:type="even" r:id="rId11"/>
      <w:headerReference w:type="default" r:id="rId12"/>
      <w:footerReference w:type="default" r:id="rId13"/>
      <w:headerReference w:type="first" r:id="rId14"/>
      <w:pgSz w:w="12240" w:h="15840" w:orient="portrait" w:code="1"/>
      <w:pgMar w:top="1008" w:right="1080" w:bottom="1008" w:left="1080" w:header="86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2A32" w:rsidP="00684969" w:rsidRDefault="00722A32" w14:paraId="4594E9A5" w14:textId="77777777">
      <w:r>
        <w:separator/>
      </w:r>
    </w:p>
  </w:endnote>
  <w:endnote w:type="continuationSeparator" w:id="0">
    <w:p w:rsidR="00722A32" w:rsidP="00684969" w:rsidRDefault="00722A32" w14:paraId="71E1415D" w14:textId="77777777">
      <w:r>
        <w:continuationSeparator/>
      </w:r>
    </w:p>
  </w:endnote>
  <w:endnote w:type="continuationNotice" w:id="1">
    <w:p w:rsidR="00722A32" w:rsidRDefault="00722A32" w14:paraId="280126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2AFF" w:usb1="5000785B"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roxima Nova">
    <w:altName w:val="Tahoma"/>
    <w:panose1 w:val="02000506030000020004"/>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640C6" w:rsidP="00A8673F" w:rsidRDefault="008722D2" w14:paraId="7549E4E7" w14:textId="0413990F">
    <w:pPr>
      <w:pStyle w:val="Footer"/>
      <w:ind w:hanging="810"/>
      <w:jc w:val="center"/>
    </w:pPr>
    <w:r>
      <w:rPr>
        <w:noProof/>
      </w:rPr>
      <w:drawing>
        <wp:inline distT="0" distB="0" distL="0" distR="0" wp14:anchorId="7EE389CB" wp14:editId="40CC18E0">
          <wp:extent cx="7437130" cy="774700"/>
          <wp:effectExtent l="0" t="0" r="0" b="2540"/>
          <wp:docPr id="666044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4402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437130" cy="774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2A32" w:rsidP="00684969" w:rsidRDefault="00722A32" w14:paraId="05251627" w14:textId="77777777">
      <w:r>
        <w:separator/>
      </w:r>
    </w:p>
  </w:footnote>
  <w:footnote w:type="continuationSeparator" w:id="0">
    <w:p w:rsidR="00722A32" w:rsidP="00684969" w:rsidRDefault="00722A32" w14:paraId="059E5F1A" w14:textId="77777777">
      <w:r>
        <w:continuationSeparator/>
      </w:r>
    </w:p>
  </w:footnote>
  <w:footnote w:type="continuationNotice" w:id="1">
    <w:p w:rsidR="00722A32" w:rsidRDefault="00722A32" w14:paraId="1D657CD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49A9" w:rsidRDefault="001B3724" w14:paraId="0C53809E" w14:textId="18507B1E">
    <w:pPr>
      <w:pStyle w:val="Header"/>
    </w:pPr>
    <w:r>
      <w:rPr>
        <w:noProof/>
      </w:rPr>
    </w:r>
    <w:r w:rsidR="001B3724">
      <w:rPr>
        <w:noProof/>
      </w:rPr>
      <w:pict w14:anchorId="628FEEB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0031337" style="position:absolute;margin-left:0;margin-top:0;width:633.75pt;height:807pt;z-index:-251653120;mso-wrap-edited:f;mso-width-percent:0;mso-height-percent:0;mso-position-horizontal:center;mso-position-horizontal-relative:margin;mso-position-vertical:center;mso-position-vertical-relative:margin;mso-width-percent:0;mso-height-percent:0" alt="" o:spid="_x0000_s1026" o:allowincell="f" type="#_x0000_t75">
          <v:imagedata o:title=""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A3E6B" w:rsidR="00DA3E6B" w:rsidP="00F93BDF" w:rsidRDefault="006236B5" w14:paraId="7E0F8EEB" w14:textId="53FF7704">
    <w:pPr>
      <w:pStyle w:val="cvgsua"/>
      <w:spacing w:before="0" w:beforeAutospacing="0" w:after="0" w:afterAutospacing="0"/>
      <w:jc w:val="right"/>
      <w:rPr>
        <w:rFonts w:ascii="Proxima Nova" w:hAnsi="Proxima Nova"/>
        <w:color w:val="000000"/>
      </w:rPr>
    </w:pPr>
    <w:r>
      <w:rPr>
        <w:rFonts w:asciiTheme="majorHAnsi" w:hAnsiTheme="majorHAnsi" w:cstheme="minorBidi"/>
        <w:noProof/>
        <w:color w:val="00A89E"/>
        <w:sz w:val="28"/>
        <w:szCs w:val="28"/>
      </w:rPr>
      <w:drawing>
        <wp:anchor distT="0" distB="0" distL="114300" distR="114300" simplePos="0" relativeHeight="251672576" behindDoc="1" locked="0" layoutInCell="1" allowOverlap="1" wp14:anchorId="40132EAC" wp14:editId="49D55EE5">
          <wp:simplePos x="0" y="0"/>
          <wp:positionH relativeFrom="column">
            <wp:posOffset>-711200</wp:posOffset>
          </wp:positionH>
          <wp:positionV relativeFrom="paragraph">
            <wp:posOffset>-478294</wp:posOffset>
          </wp:positionV>
          <wp:extent cx="7035800" cy="1161490"/>
          <wp:effectExtent l="0" t="0" r="0" b="0"/>
          <wp:wrapNone/>
          <wp:docPr id="599519663"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19663" name="Picture 5"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043784" cy="1162808"/>
                  </a:xfrm>
                  <a:prstGeom prst="rect">
                    <a:avLst/>
                  </a:prstGeom>
                </pic:spPr>
              </pic:pic>
            </a:graphicData>
          </a:graphic>
          <wp14:sizeRelH relativeFrom="page">
            <wp14:pctWidth>0</wp14:pctWidth>
          </wp14:sizeRelH>
          <wp14:sizeRelV relativeFrom="page">
            <wp14:pctHeight>0</wp14:pctHeight>
          </wp14:sizeRelV>
        </wp:anchor>
      </w:drawing>
    </w:r>
    <w:r w:rsidR="00F70291">
      <w:rPr>
        <w:rFonts w:asciiTheme="majorHAnsi" w:hAnsiTheme="majorHAnsi" w:cstheme="minorHAnsi"/>
        <w:noProof/>
        <w:color w:val="00A89E"/>
        <w:sz w:val="28"/>
        <w:szCs w:val="28"/>
      </w:rPr>
      <mc:AlternateContent>
        <mc:Choice Requires="wps">
          <w:drawing>
            <wp:anchor distT="0" distB="0" distL="114300" distR="114300" simplePos="0" relativeHeight="251671552" behindDoc="0" locked="0" layoutInCell="1" allowOverlap="1" wp14:anchorId="36EE9AF2" wp14:editId="35EABC33">
              <wp:simplePos x="0" y="0"/>
              <wp:positionH relativeFrom="column">
                <wp:posOffset>-711200</wp:posOffset>
              </wp:positionH>
              <wp:positionV relativeFrom="paragraph">
                <wp:posOffset>-548640</wp:posOffset>
              </wp:positionV>
              <wp:extent cx="7797800" cy="88900"/>
              <wp:effectExtent l="0" t="0" r="12700" b="12700"/>
              <wp:wrapNone/>
              <wp:docPr id="259766867" name="Rectangle 2"/>
              <wp:cNvGraphicFramePr/>
              <a:graphic xmlns:a="http://schemas.openxmlformats.org/drawingml/2006/main">
                <a:graphicData uri="http://schemas.microsoft.com/office/word/2010/wordprocessingShape">
                  <wps:wsp>
                    <wps:cNvSpPr/>
                    <wps:spPr>
                      <a:xfrm>
                        <a:off x="0" y="0"/>
                        <a:ext cx="7797800" cy="88900"/>
                      </a:xfrm>
                      <a:prstGeom prst="rect">
                        <a:avLst/>
                      </a:prstGeom>
                      <a:solidFill>
                        <a:srgbClr val="002C5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id="Rectangle 2" style="position:absolute;margin-left:-56pt;margin-top:-43.2pt;width:614pt;height: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2c5f" strokecolor="#09101d [484]" strokeweight="1pt" w14:anchorId="27B50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"/>
          </w:pict>
        </mc:Fallback>
      </mc:AlternateContent>
    </w:r>
    <w:r w:rsidR="00DE0C6F">
      <w:rPr>
        <w:rFonts w:asciiTheme="majorHAnsi" w:hAnsiTheme="majorHAnsi" w:cstheme="minorHAnsi"/>
        <w:noProof/>
        <w:color w:val="00A89E"/>
        <w:sz w:val="28"/>
        <w:szCs w:val="28"/>
      </w:rPr>
      <w:softHyphen/>
    </w:r>
    <w:r w:rsidR="009B3AE6">
      <w:rPr>
        <w:rFonts w:asciiTheme="majorHAnsi" w:hAnsiTheme="majorHAnsi" w:cstheme="minorHAnsi"/>
        <w:noProof/>
        <w:color w:val="00A89E"/>
        <w:sz w:val="28"/>
        <w:szCs w:val="28"/>
      </w:rPr>
      <w:softHyphen/>
    </w:r>
    <w:r w:rsidRPr="00DA3E6B" w:rsidR="00DA3E6B">
      <w:rPr>
        <w:rStyle w:val="oypena"/>
        <w:rFonts w:ascii="Proxima Nova" w:hAnsi="Proxima Nova"/>
        <w:b/>
        <w:bCs/>
        <w:color w:val="000000"/>
      </w:rPr>
      <w:t>Grand Canyon Council, Scouting America</w:t>
    </w:r>
  </w:p>
  <w:p w:rsidRPr="00DA3E6B" w:rsidR="00DA3E6B" w:rsidP="00DA3E6B" w:rsidRDefault="00DA3E6B" w14:paraId="74E79E90" w14:textId="76824149">
    <w:pPr>
      <w:pStyle w:val="cvgsua"/>
      <w:spacing w:before="0" w:beforeAutospacing="0" w:after="0" w:afterAutospacing="0"/>
      <w:jc w:val="right"/>
      <w:rPr>
        <w:rFonts w:ascii="Proxima Nova" w:hAnsi="Proxima Nova"/>
        <w:color w:val="000000"/>
      </w:rPr>
    </w:pPr>
    <w:r w:rsidRPr="00DA3E6B">
      <w:rPr>
        <w:rStyle w:val="oypena"/>
        <w:rFonts w:ascii="Proxima Nova" w:hAnsi="Proxima Nova"/>
        <w:color w:val="000000"/>
      </w:rPr>
      <w:t>9060 E Vía Linda Suite 205 | Scottsdale, Arizona 85258</w:t>
    </w:r>
  </w:p>
  <w:p w:rsidRPr="00DA3E6B" w:rsidR="00DA3E6B" w:rsidP="00DA3E6B" w:rsidRDefault="00DA3E6B" w14:paraId="74BAE190" w14:textId="6A7B975C">
    <w:pPr>
      <w:pStyle w:val="cvgsua"/>
      <w:spacing w:before="0" w:beforeAutospacing="0" w:after="0" w:afterAutospacing="0"/>
      <w:jc w:val="right"/>
      <w:rPr>
        <w:rFonts w:ascii="Proxima Nova" w:hAnsi="Proxima Nova"/>
        <w:color w:val="000000"/>
      </w:rPr>
    </w:pPr>
    <w:r w:rsidRPr="00DA3E6B">
      <w:rPr>
        <w:rStyle w:val="oypena"/>
        <w:rFonts w:ascii="Proxima Nova" w:hAnsi="Proxima Nova"/>
        <w:color w:val="000000"/>
      </w:rPr>
      <w:t>www.</w:t>
    </w:r>
    <w:r w:rsidR="00C174EF">
      <w:rPr>
        <w:rStyle w:val="oypena"/>
        <w:rFonts w:ascii="Proxima Nova" w:hAnsi="Proxima Nova"/>
        <w:color w:val="000000"/>
      </w:rPr>
      <w:t>ScoutingAZ</w:t>
    </w:r>
    <w:r w:rsidRPr="00DA3E6B">
      <w:rPr>
        <w:rStyle w:val="oypena"/>
        <w:rFonts w:ascii="Proxima Nova" w:hAnsi="Proxima Nova"/>
        <w:color w:val="000000"/>
      </w:rPr>
      <w:t>.org |</w:t>
    </w:r>
    <w:r w:rsidRPr="00DA3E6B">
      <w:rPr>
        <w:rStyle w:val="oypena"/>
        <w:rFonts w:ascii="Proxima Nova" w:hAnsi="Proxima Nova"/>
        <w:color w:val="000000"/>
      </w:rPr>
      <w:softHyphen/>
      <w:t xml:space="preserve"> 602-955-774</w:t>
    </w:r>
  </w:p>
  <w:p w:rsidR="00F72B5C" w:rsidP="00DA3E6B" w:rsidRDefault="006236B5" w14:paraId="0D19AF71" w14:textId="66674679">
    <w:pPr>
      <w:pStyle w:val="Header"/>
      <w:jc w:val="right"/>
      <w:rPr>
        <w:rFonts w:asciiTheme="minorHAnsi" w:hAnsiTheme="minorHAnsi" w:cstheme="minorHAnsi"/>
        <w:noProof/>
        <w:sz w:val="20"/>
        <w:szCs w:val="20"/>
      </w:rPr>
    </w:pPr>
    <w:r>
      <w:rPr>
        <w:rFonts w:asciiTheme="majorHAnsi" w:hAnsiTheme="majorHAnsi" w:cstheme="minorHAnsi"/>
        <w:noProof/>
        <w:color w:val="00A89E"/>
        <w:sz w:val="20"/>
        <w:szCs w:val="20"/>
      </w:rPr>
      <mc:AlternateContent>
        <mc:Choice Requires="wps">
          <w:drawing>
            <wp:anchor distT="0" distB="0" distL="114300" distR="114300" simplePos="0" relativeHeight="251669504" behindDoc="0" locked="0" layoutInCell="1" allowOverlap="1" wp14:anchorId="1DEDD7CE" wp14:editId="55BA6208">
              <wp:simplePos x="0" y="0"/>
              <wp:positionH relativeFrom="column">
                <wp:posOffset>-279400</wp:posOffset>
              </wp:positionH>
              <wp:positionV relativeFrom="paragraph">
                <wp:posOffset>126365</wp:posOffset>
              </wp:positionV>
              <wp:extent cx="6769100" cy="0"/>
              <wp:effectExtent l="12700" t="12700" r="12700" b="12700"/>
              <wp:wrapNone/>
              <wp:docPr id="50" name="Straight Connector 50"/>
              <wp:cNvGraphicFramePr/>
              <a:graphic xmlns:a="http://schemas.openxmlformats.org/drawingml/2006/main">
                <a:graphicData uri="http://schemas.microsoft.com/office/word/2010/wordprocessingShape">
                  <wps:wsp>
                    <wps:cNvCnPr/>
                    <wps:spPr>
                      <a:xfrm>
                        <a:off x="0" y="0"/>
                        <a:ext cx="6769100" cy="0"/>
                      </a:xfrm>
                      <a:prstGeom prst="line">
                        <a:avLst/>
                      </a:prstGeom>
                      <a:ln w="19050" cap="rnd">
                        <a:solidFill>
                          <a:srgbClr val="D1D2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id="Straight Connector 5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1d2d4" strokeweight="1.5pt" from="-22pt,9.95pt" to="511pt,9.95pt" w14:anchorId="648744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">
              <v:stroke joinstyle="miter" endcap="round"/>
            </v:line>
          </w:pict>
        </mc:Fallback>
      </mc:AlternateContent>
    </w:r>
  </w:p>
  <w:p w:rsidRPr="009B3AE6" w:rsidR="00684969" w:rsidP="00F72B5C" w:rsidRDefault="00684969" w14:paraId="4F896528" w14:textId="7A25E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49A9" w:rsidRDefault="001B3724" w14:paraId="5D3BD8B6" w14:textId="0C852BBB">
    <w:pPr>
      <w:pStyle w:val="Header"/>
    </w:pPr>
    <w:r>
      <w:rPr>
        <w:noProof/>
      </w:rPr>
    </w:r>
    <w:r w:rsidR="001B3724">
      <w:rPr>
        <w:noProof/>
      </w:rPr>
      <w:pict w14:anchorId="6BEB4E1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0031336" style="position:absolute;margin-left:0;margin-top:0;width:633.75pt;height:807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o:title=""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DE21"/>
    <w:multiLevelType w:val="hybridMultilevel"/>
    <w:tmpl w:val="33689B14"/>
    <w:lvl w:ilvl="0" w:tplc="CDFE0EB0">
      <w:start w:val="1"/>
      <w:numFmt w:val="decimal"/>
      <w:lvlText w:val="%1."/>
      <w:lvlJc w:val="left"/>
      <w:pPr>
        <w:ind w:left="720" w:hanging="360"/>
      </w:pPr>
    </w:lvl>
    <w:lvl w:ilvl="1" w:tplc="DFBA5D60">
      <w:start w:val="1"/>
      <w:numFmt w:val="lowerLetter"/>
      <w:lvlText w:val="%2."/>
      <w:lvlJc w:val="left"/>
      <w:pPr>
        <w:ind w:left="1440" w:hanging="360"/>
      </w:pPr>
    </w:lvl>
    <w:lvl w:ilvl="2" w:tplc="C26C5588">
      <w:start w:val="1"/>
      <w:numFmt w:val="lowerRoman"/>
      <w:lvlText w:val="%3."/>
      <w:lvlJc w:val="right"/>
      <w:pPr>
        <w:ind w:left="2160" w:hanging="180"/>
      </w:pPr>
    </w:lvl>
    <w:lvl w:ilvl="3" w:tplc="A212F9D8">
      <w:start w:val="1"/>
      <w:numFmt w:val="decimal"/>
      <w:lvlText w:val="%4."/>
      <w:lvlJc w:val="left"/>
      <w:pPr>
        <w:ind w:left="2880" w:hanging="360"/>
      </w:pPr>
    </w:lvl>
    <w:lvl w:ilvl="4" w:tplc="95A433DC">
      <w:start w:val="1"/>
      <w:numFmt w:val="lowerLetter"/>
      <w:lvlText w:val="%5."/>
      <w:lvlJc w:val="left"/>
      <w:pPr>
        <w:ind w:left="3600" w:hanging="360"/>
      </w:pPr>
    </w:lvl>
    <w:lvl w:ilvl="5" w:tplc="092C2BC4">
      <w:start w:val="1"/>
      <w:numFmt w:val="lowerRoman"/>
      <w:lvlText w:val="%6."/>
      <w:lvlJc w:val="right"/>
      <w:pPr>
        <w:ind w:left="4320" w:hanging="180"/>
      </w:pPr>
    </w:lvl>
    <w:lvl w:ilvl="6" w:tplc="8006FB6C">
      <w:start w:val="1"/>
      <w:numFmt w:val="decimal"/>
      <w:lvlText w:val="%7."/>
      <w:lvlJc w:val="left"/>
      <w:pPr>
        <w:ind w:left="5040" w:hanging="360"/>
      </w:pPr>
    </w:lvl>
    <w:lvl w:ilvl="7" w:tplc="077C711E">
      <w:start w:val="1"/>
      <w:numFmt w:val="lowerLetter"/>
      <w:lvlText w:val="%8."/>
      <w:lvlJc w:val="left"/>
      <w:pPr>
        <w:ind w:left="5760" w:hanging="360"/>
      </w:pPr>
    </w:lvl>
    <w:lvl w:ilvl="8" w:tplc="F6AE0A6C">
      <w:start w:val="1"/>
      <w:numFmt w:val="lowerRoman"/>
      <w:lvlText w:val="%9."/>
      <w:lvlJc w:val="right"/>
      <w:pPr>
        <w:ind w:left="6480" w:hanging="180"/>
      </w:pPr>
    </w:lvl>
  </w:abstractNum>
  <w:abstractNum w:abstractNumId="1" w15:restartNumberingAfterBreak="0">
    <w:nsid w:val="08A4946F"/>
    <w:multiLevelType w:val="hybridMultilevel"/>
    <w:tmpl w:val="6D280E7C"/>
    <w:lvl w:ilvl="0" w:tplc="ED847E6C">
      <w:start w:val="1"/>
      <w:numFmt w:val="decimal"/>
      <w:lvlText w:val="%1."/>
      <w:lvlJc w:val="left"/>
      <w:pPr>
        <w:ind w:left="720" w:hanging="360"/>
      </w:pPr>
    </w:lvl>
    <w:lvl w:ilvl="1" w:tplc="847882D2">
      <w:start w:val="1"/>
      <w:numFmt w:val="lowerLetter"/>
      <w:lvlText w:val="%2."/>
      <w:lvlJc w:val="left"/>
      <w:pPr>
        <w:ind w:left="1440" w:hanging="360"/>
      </w:pPr>
    </w:lvl>
    <w:lvl w:ilvl="2" w:tplc="52D2B058">
      <w:start w:val="1"/>
      <w:numFmt w:val="lowerRoman"/>
      <w:lvlText w:val="%3."/>
      <w:lvlJc w:val="right"/>
      <w:pPr>
        <w:ind w:left="2160" w:hanging="180"/>
      </w:pPr>
    </w:lvl>
    <w:lvl w:ilvl="3" w:tplc="D256CBFA">
      <w:start w:val="1"/>
      <w:numFmt w:val="decimal"/>
      <w:lvlText w:val="%4."/>
      <w:lvlJc w:val="left"/>
      <w:pPr>
        <w:ind w:left="2880" w:hanging="360"/>
      </w:pPr>
    </w:lvl>
    <w:lvl w:ilvl="4" w:tplc="AB682898">
      <w:start w:val="1"/>
      <w:numFmt w:val="lowerLetter"/>
      <w:lvlText w:val="%5."/>
      <w:lvlJc w:val="left"/>
      <w:pPr>
        <w:ind w:left="3600" w:hanging="360"/>
      </w:pPr>
    </w:lvl>
    <w:lvl w:ilvl="5" w:tplc="C1AA2C3E">
      <w:start w:val="1"/>
      <w:numFmt w:val="lowerRoman"/>
      <w:lvlText w:val="%6."/>
      <w:lvlJc w:val="right"/>
      <w:pPr>
        <w:ind w:left="4320" w:hanging="180"/>
      </w:pPr>
    </w:lvl>
    <w:lvl w:ilvl="6" w:tplc="ACE687A2">
      <w:start w:val="1"/>
      <w:numFmt w:val="decimal"/>
      <w:lvlText w:val="%7."/>
      <w:lvlJc w:val="left"/>
      <w:pPr>
        <w:ind w:left="5040" w:hanging="360"/>
      </w:pPr>
    </w:lvl>
    <w:lvl w:ilvl="7" w:tplc="DA52F5F4">
      <w:start w:val="1"/>
      <w:numFmt w:val="lowerLetter"/>
      <w:lvlText w:val="%8."/>
      <w:lvlJc w:val="left"/>
      <w:pPr>
        <w:ind w:left="5760" w:hanging="360"/>
      </w:pPr>
    </w:lvl>
    <w:lvl w:ilvl="8" w:tplc="20F82EF2">
      <w:start w:val="1"/>
      <w:numFmt w:val="lowerRoman"/>
      <w:lvlText w:val="%9."/>
      <w:lvlJc w:val="right"/>
      <w:pPr>
        <w:ind w:left="6480" w:hanging="180"/>
      </w:pPr>
    </w:lvl>
  </w:abstractNum>
  <w:abstractNum w:abstractNumId="2" w15:restartNumberingAfterBreak="0">
    <w:nsid w:val="1504CEF9"/>
    <w:multiLevelType w:val="hybridMultilevel"/>
    <w:tmpl w:val="BAB0A9CC"/>
    <w:lvl w:ilvl="0" w:tplc="A4C0F8C0">
      <w:start w:val="1"/>
      <w:numFmt w:val="decimal"/>
      <w:lvlText w:val="%1."/>
      <w:lvlJc w:val="left"/>
      <w:pPr>
        <w:ind w:left="720" w:hanging="360"/>
      </w:pPr>
    </w:lvl>
    <w:lvl w:ilvl="1" w:tplc="A76C8B62">
      <w:start w:val="1"/>
      <w:numFmt w:val="lowerLetter"/>
      <w:lvlText w:val="%2."/>
      <w:lvlJc w:val="left"/>
      <w:pPr>
        <w:ind w:left="1440" w:hanging="360"/>
      </w:pPr>
    </w:lvl>
    <w:lvl w:ilvl="2" w:tplc="CFA81EBC">
      <w:start w:val="1"/>
      <w:numFmt w:val="lowerRoman"/>
      <w:lvlText w:val="%3."/>
      <w:lvlJc w:val="right"/>
      <w:pPr>
        <w:ind w:left="2160" w:hanging="180"/>
      </w:pPr>
    </w:lvl>
    <w:lvl w:ilvl="3" w:tplc="5E927D44">
      <w:start w:val="1"/>
      <w:numFmt w:val="decimal"/>
      <w:lvlText w:val="%4."/>
      <w:lvlJc w:val="left"/>
      <w:pPr>
        <w:ind w:left="2880" w:hanging="360"/>
      </w:pPr>
    </w:lvl>
    <w:lvl w:ilvl="4" w:tplc="299A8536">
      <w:start w:val="1"/>
      <w:numFmt w:val="lowerLetter"/>
      <w:lvlText w:val="%5."/>
      <w:lvlJc w:val="left"/>
      <w:pPr>
        <w:ind w:left="3600" w:hanging="360"/>
      </w:pPr>
    </w:lvl>
    <w:lvl w:ilvl="5" w:tplc="FB7C8236">
      <w:start w:val="1"/>
      <w:numFmt w:val="lowerRoman"/>
      <w:lvlText w:val="%6."/>
      <w:lvlJc w:val="right"/>
      <w:pPr>
        <w:ind w:left="4320" w:hanging="180"/>
      </w:pPr>
    </w:lvl>
    <w:lvl w:ilvl="6" w:tplc="D14255AA">
      <w:start w:val="1"/>
      <w:numFmt w:val="decimal"/>
      <w:lvlText w:val="%7."/>
      <w:lvlJc w:val="left"/>
      <w:pPr>
        <w:ind w:left="5040" w:hanging="360"/>
      </w:pPr>
    </w:lvl>
    <w:lvl w:ilvl="7" w:tplc="BB228A2A">
      <w:start w:val="1"/>
      <w:numFmt w:val="lowerLetter"/>
      <w:lvlText w:val="%8."/>
      <w:lvlJc w:val="left"/>
      <w:pPr>
        <w:ind w:left="5760" w:hanging="360"/>
      </w:pPr>
    </w:lvl>
    <w:lvl w:ilvl="8" w:tplc="DEECB492">
      <w:start w:val="1"/>
      <w:numFmt w:val="lowerRoman"/>
      <w:lvlText w:val="%9."/>
      <w:lvlJc w:val="right"/>
      <w:pPr>
        <w:ind w:left="6480" w:hanging="180"/>
      </w:pPr>
    </w:lvl>
  </w:abstractNum>
  <w:abstractNum w:abstractNumId="3" w15:restartNumberingAfterBreak="0">
    <w:nsid w:val="24BF213C"/>
    <w:multiLevelType w:val="hybridMultilevel"/>
    <w:tmpl w:val="D9841992"/>
    <w:lvl w:ilvl="0" w:tplc="380A21D0">
      <w:start w:val="1"/>
      <w:numFmt w:val="decimal"/>
      <w:lvlText w:val="%1."/>
      <w:lvlJc w:val="left"/>
      <w:pPr>
        <w:ind w:left="720" w:hanging="360"/>
      </w:pPr>
    </w:lvl>
    <w:lvl w:ilvl="1" w:tplc="95EAD658">
      <w:start w:val="1"/>
      <w:numFmt w:val="lowerLetter"/>
      <w:lvlText w:val="%2."/>
      <w:lvlJc w:val="left"/>
      <w:pPr>
        <w:ind w:left="1440" w:hanging="360"/>
      </w:pPr>
    </w:lvl>
    <w:lvl w:ilvl="2" w:tplc="68AABCF6">
      <w:start w:val="1"/>
      <w:numFmt w:val="lowerRoman"/>
      <w:lvlText w:val="%3."/>
      <w:lvlJc w:val="right"/>
      <w:pPr>
        <w:ind w:left="2160" w:hanging="180"/>
      </w:pPr>
    </w:lvl>
    <w:lvl w:ilvl="3" w:tplc="D7E2B392">
      <w:start w:val="1"/>
      <w:numFmt w:val="decimal"/>
      <w:lvlText w:val="%4."/>
      <w:lvlJc w:val="left"/>
      <w:pPr>
        <w:ind w:left="2880" w:hanging="360"/>
      </w:pPr>
    </w:lvl>
    <w:lvl w:ilvl="4" w:tplc="573E583A">
      <w:start w:val="1"/>
      <w:numFmt w:val="lowerLetter"/>
      <w:lvlText w:val="%5."/>
      <w:lvlJc w:val="left"/>
      <w:pPr>
        <w:ind w:left="3600" w:hanging="360"/>
      </w:pPr>
    </w:lvl>
    <w:lvl w:ilvl="5" w:tplc="01AEC636">
      <w:start w:val="1"/>
      <w:numFmt w:val="lowerRoman"/>
      <w:lvlText w:val="%6."/>
      <w:lvlJc w:val="right"/>
      <w:pPr>
        <w:ind w:left="4320" w:hanging="180"/>
      </w:pPr>
    </w:lvl>
    <w:lvl w:ilvl="6" w:tplc="A8F40B7A">
      <w:start w:val="1"/>
      <w:numFmt w:val="decimal"/>
      <w:lvlText w:val="%7."/>
      <w:lvlJc w:val="left"/>
      <w:pPr>
        <w:ind w:left="5040" w:hanging="360"/>
      </w:pPr>
    </w:lvl>
    <w:lvl w:ilvl="7" w:tplc="9E025B4C">
      <w:start w:val="1"/>
      <w:numFmt w:val="lowerLetter"/>
      <w:lvlText w:val="%8."/>
      <w:lvlJc w:val="left"/>
      <w:pPr>
        <w:ind w:left="5760" w:hanging="360"/>
      </w:pPr>
    </w:lvl>
    <w:lvl w:ilvl="8" w:tplc="F834A266">
      <w:start w:val="1"/>
      <w:numFmt w:val="lowerRoman"/>
      <w:lvlText w:val="%9."/>
      <w:lvlJc w:val="right"/>
      <w:pPr>
        <w:ind w:left="6480" w:hanging="180"/>
      </w:pPr>
    </w:lvl>
  </w:abstractNum>
  <w:abstractNum w:abstractNumId="4" w15:restartNumberingAfterBreak="0">
    <w:nsid w:val="2C613336"/>
    <w:multiLevelType w:val="hybridMultilevel"/>
    <w:tmpl w:val="EC2E30BA"/>
    <w:lvl w:ilvl="0" w:tplc="D0C47750">
      <w:start w:val="2"/>
      <w:numFmt w:val="decimal"/>
      <w:lvlText w:val="%1."/>
      <w:lvlJc w:val="left"/>
      <w:pPr>
        <w:ind w:left="720" w:hanging="360"/>
      </w:pPr>
    </w:lvl>
    <w:lvl w:ilvl="1" w:tplc="BAF4B7AE">
      <w:start w:val="1"/>
      <w:numFmt w:val="lowerLetter"/>
      <w:lvlText w:val="%2."/>
      <w:lvlJc w:val="left"/>
      <w:pPr>
        <w:ind w:left="1440" w:hanging="360"/>
      </w:pPr>
    </w:lvl>
    <w:lvl w:ilvl="2" w:tplc="0AD4CBA2">
      <w:start w:val="1"/>
      <w:numFmt w:val="lowerRoman"/>
      <w:lvlText w:val="%3."/>
      <w:lvlJc w:val="right"/>
      <w:pPr>
        <w:ind w:left="2160" w:hanging="180"/>
      </w:pPr>
    </w:lvl>
    <w:lvl w:ilvl="3" w:tplc="C0DEBAFE">
      <w:start w:val="1"/>
      <w:numFmt w:val="decimal"/>
      <w:lvlText w:val="%4."/>
      <w:lvlJc w:val="left"/>
      <w:pPr>
        <w:ind w:left="2880" w:hanging="360"/>
      </w:pPr>
    </w:lvl>
    <w:lvl w:ilvl="4" w:tplc="2E445D70">
      <w:start w:val="1"/>
      <w:numFmt w:val="lowerLetter"/>
      <w:lvlText w:val="%5."/>
      <w:lvlJc w:val="left"/>
      <w:pPr>
        <w:ind w:left="3600" w:hanging="360"/>
      </w:pPr>
    </w:lvl>
    <w:lvl w:ilvl="5" w:tplc="19984AF6">
      <w:start w:val="1"/>
      <w:numFmt w:val="lowerRoman"/>
      <w:lvlText w:val="%6."/>
      <w:lvlJc w:val="right"/>
      <w:pPr>
        <w:ind w:left="4320" w:hanging="180"/>
      </w:pPr>
    </w:lvl>
    <w:lvl w:ilvl="6" w:tplc="2A88190A">
      <w:start w:val="1"/>
      <w:numFmt w:val="decimal"/>
      <w:lvlText w:val="%7."/>
      <w:lvlJc w:val="left"/>
      <w:pPr>
        <w:ind w:left="5040" w:hanging="360"/>
      </w:pPr>
    </w:lvl>
    <w:lvl w:ilvl="7" w:tplc="DBE0A7AA">
      <w:start w:val="1"/>
      <w:numFmt w:val="lowerLetter"/>
      <w:lvlText w:val="%8."/>
      <w:lvlJc w:val="left"/>
      <w:pPr>
        <w:ind w:left="5760" w:hanging="360"/>
      </w:pPr>
    </w:lvl>
    <w:lvl w:ilvl="8" w:tplc="90C443CE">
      <w:start w:val="1"/>
      <w:numFmt w:val="lowerRoman"/>
      <w:lvlText w:val="%9."/>
      <w:lvlJc w:val="right"/>
      <w:pPr>
        <w:ind w:left="6480" w:hanging="180"/>
      </w:pPr>
    </w:lvl>
  </w:abstractNum>
  <w:abstractNum w:abstractNumId="5" w15:restartNumberingAfterBreak="0">
    <w:nsid w:val="34CD6068"/>
    <w:multiLevelType w:val="hybridMultilevel"/>
    <w:tmpl w:val="99E0C73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37941C71"/>
    <w:multiLevelType w:val="hybridMultilevel"/>
    <w:tmpl w:val="B03C764E"/>
    <w:lvl w:ilvl="0" w:tplc="F59C1ACE">
      <w:start w:val="3"/>
      <w:numFmt w:val="decimal"/>
      <w:lvlText w:val="%1."/>
      <w:lvlJc w:val="left"/>
      <w:pPr>
        <w:ind w:left="720" w:hanging="360"/>
      </w:pPr>
    </w:lvl>
    <w:lvl w:ilvl="1" w:tplc="CA1C3A2C">
      <w:start w:val="1"/>
      <w:numFmt w:val="lowerLetter"/>
      <w:lvlText w:val="%2."/>
      <w:lvlJc w:val="left"/>
      <w:pPr>
        <w:ind w:left="1440" w:hanging="360"/>
      </w:pPr>
    </w:lvl>
    <w:lvl w:ilvl="2" w:tplc="F25434EE">
      <w:start w:val="1"/>
      <w:numFmt w:val="lowerRoman"/>
      <w:lvlText w:val="%3."/>
      <w:lvlJc w:val="right"/>
      <w:pPr>
        <w:ind w:left="2160" w:hanging="180"/>
      </w:pPr>
    </w:lvl>
    <w:lvl w:ilvl="3" w:tplc="F0767D30">
      <w:start w:val="1"/>
      <w:numFmt w:val="decimal"/>
      <w:lvlText w:val="%4."/>
      <w:lvlJc w:val="left"/>
      <w:pPr>
        <w:ind w:left="2880" w:hanging="360"/>
      </w:pPr>
    </w:lvl>
    <w:lvl w:ilvl="4" w:tplc="3BFEDF14">
      <w:start w:val="1"/>
      <w:numFmt w:val="lowerLetter"/>
      <w:lvlText w:val="%5."/>
      <w:lvlJc w:val="left"/>
      <w:pPr>
        <w:ind w:left="3600" w:hanging="360"/>
      </w:pPr>
    </w:lvl>
    <w:lvl w:ilvl="5" w:tplc="9EC80D46">
      <w:start w:val="1"/>
      <w:numFmt w:val="lowerRoman"/>
      <w:lvlText w:val="%6."/>
      <w:lvlJc w:val="right"/>
      <w:pPr>
        <w:ind w:left="4320" w:hanging="180"/>
      </w:pPr>
    </w:lvl>
    <w:lvl w:ilvl="6" w:tplc="98FC6436">
      <w:start w:val="1"/>
      <w:numFmt w:val="decimal"/>
      <w:lvlText w:val="%7."/>
      <w:lvlJc w:val="left"/>
      <w:pPr>
        <w:ind w:left="5040" w:hanging="360"/>
      </w:pPr>
    </w:lvl>
    <w:lvl w:ilvl="7" w:tplc="C33EB4FC">
      <w:start w:val="1"/>
      <w:numFmt w:val="lowerLetter"/>
      <w:lvlText w:val="%8."/>
      <w:lvlJc w:val="left"/>
      <w:pPr>
        <w:ind w:left="5760" w:hanging="360"/>
      </w:pPr>
    </w:lvl>
    <w:lvl w:ilvl="8" w:tplc="A20E83B4">
      <w:start w:val="1"/>
      <w:numFmt w:val="lowerRoman"/>
      <w:lvlText w:val="%9."/>
      <w:lvlJc w:val="right"/>
      <w:pPr>
        <w:ind w:left="6480" w:hanging="180"/>
      </w:pPr>
    </w:lvl>
  </w:abstractNum>
  <w:abstractNum w:abstractNumId="7" w15:restartNumberingAfterBreak="0">
    <w:nsid w:val="41C2B7FE"/>
    <w:multiLevelType w:val="hybridMultilevel"/>
    <w:tmpl w:val="853CE68A"/>
    <w:lvl w:ilvl="0" w:tplc="CE1C8F54">
      <w:start w:val="1"/>
      <w:numFmt w:val="decimal"/>
      <w:lvlText w:val="%1."/>
      <w:lvlJc w:val="left"/>
      <w:pPr>
        <w:ind w:left="720" w:hanging="360"/>
      </w:pPr>
    </w:lvl>
    <w:lvl w:ilvl="1" w:tplc="F6166170">
      <w:start w:val="1"/>
      <w:numFmt w:val="lowerLetter"/>
      <w:lvlText w:val="%2."/>
      <w:lvlJc w:val="left"/>
      <w:pPr>
        <w:ind w:left="1440" w:hanging="360"/>
      </w:pPr>
    </w:lvl>
    <w:lvl w:ilvl="2" w:tplc="96FCD63E">
      <w:start w:val="1"/>
      <w:numFmt w:val="lowerRoman"/>
      <w:lvlText w:val="%3."/>
      <w:lvlJc w:val="right"/>
      <w:pPr>
        <w:ind w:left="2160" w:hanging="180"/>
      </w:pPr>
    </w:lvl>
    <w:lvl w:ilvl="3" w:tplc="C0622976">
      <w:start w:val="1"/>
      <w:numFmt w:val="decimal"/>
      <w:lvlText w:val="%4."/>
      <w:lvlJc w:val="left"/>
      <w:pPr>
        <w:ind w:left="2880" w:hanging="360"/>
      </w:pPr>
    </w:lvl>
    <w:lvl w:ilvl="4" w:tplc="1DD0293E">
      <w:start w:val="1"/>
      <w:numFmt w:val="lowerLetter"/>
      <w:lvlText w:val="%5."/>
      <w:lvlJc w:val="left"/>
      <w:pPr>
        <w:ind w:left="3600" w:hanging="360"/>
      </w:pPr>
    </w:lvl>
    <w:lvl w:ilvl="5" w:tplc="8804A066">
      <w:start w:val="1"/>
      <w:numFmt w:val="lowerRoman"/>
      <w:lvlText w:val="%6."/>
      <w:lvlJc w:val="right"/>
      <w:pPr>
        <w:ind w:left="4320" w:hanging="180"/>
      </w:pPr>
    </w:lvl>
    <w:lvl w:ilvl="6" w:tplc="DC5E7BA8">
      <w:start w:val="1"/>
      <w:numFmt w:val="decimal"/>
      <w:lvlText w:val="%7."/>
      <w:lvlJc w:val="left"/>
      <w:pPr>
        <w:ind w:left="5040" w:hanging="360"/>
      </w:pPr>
    </w:lvl>
    <w:lvl w:ilvl="7" w:tplc="628AD7BC">
      <w:start w:val="1"/>
      <w:numFmt w:val="lowerLetter"/>
      <w:lvlText w:val="%8."/>
      <w:lvlJc w:val="left"/>
      <w:pPr>
        <w:ind w:left="5760" w:hanging="360"/>
      </w:pPr>
    </w:lvl>
    <w:lvl w:ilvl="8" w:tplc="E93A03D6">
      <w:start w:val="1"/>
      <w:numFmt w:val="lowerRoman"/>
      <w:lvlText w:val="%9."/>
      <w:lvlJc w:val="right"/>
      <w:pPr>
        <w:ind w:left="6480" w:hanging="180"/>
      </w:pPr>
    </w:lvl>
  </w:abstractNum>
  <w:abstractNum w:abstractNumId="8" w15:restartNumberingAfterBreak="0">
    <w:nsid w:val="50313767"/>
    <w:multiLevelType w:val="hybridMultilevel"/>
    <w:tmpl w:val="4AFE7DB8"/>
    <w:lvl w:ilvl="0" w:tplc="DFC29AE2">
      <w:start w:val="1"/>
      <w:numFmt w:val="bullet"/>
      <w:lvlText w:val=""/>
      <w:lvlJc w:val="left"/>
      <w:pPr>
        <w:ind w:left="1080" w:hanging="360"/>
      </w:pPr>
      <w:rPr>
        <w:rFonts w:hint="default" w:ascii="Symbol" w:hAnsi="Symbol" w:eastAsiaTheme="minorHAnsi" w:cstheme="minorBid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66F05DAF"/>
    <w:multiLevelType w:val="hybridMultilevel"/>
    <w:tmpl w:val="138E8CBE"/>
    <w:lvl w:ilvl="0" w:tplc="F33E1B72">
      <w:start w:val="2"/>
      <w:numFmt w:val="decimal"/>
      <w:lvlText w:val="%1."/>
      <w:lvlJc w:val="left"/>
      <w:pPr>
        <w:ind w:left="720" w:hanging="360"/>
      </w:pPr>
    </w:lvl>
    <w:lvl w:ilvl="1" w:tplc="6834E892">
      <w:start w:val="1"/>
      <w:numFmt w:val="lowerLetter"/>
      <w:lvlText w:val="%2."/>
      <w:lvlJc w:val="left"/>
      <w:pPr>
        <w:ind w:left="1440" w:hanging="360"/>
      </w:pPr>
    </w:lvl>
    <w:lvl w:ilvl="2" w:tplc="ED70A2EC">
      <w:start w:val="1"/>
      <w:numFmt w:val="lowerRoman"/>
      <w:lvlText w:val="%3."/>
      <w:lvlJc w:val="right"/>
      <w:pPr>
        <w:ind w:left="2160" w:hanging="180"/>
      </w:pPr>
    </w:lvl>
    <w:lvl w:ilvl="3" w:tplc="CA3C1EC2">
      <w:start w:val="1"/>
      <w:numFmt w:val="decimal"/>
      <w:lvlText w:val="%4."/>
      <w:lvlJc w:val="left"/>
      <w:pPr>
        <w:ind w:left="2880" w:hanging="360"/>
      </w:pPr>
    </w:lvl>
    <w:lvl w:ilvl="4" w:tplc="3CF626B0">
      <w:start w:val="1"/>
      <w:numFmt w:val="lowerLetter"/>
      <w:lvlText w:val="%5."/>
      <w:lvlJc w:val="left"/>
      <w:pPr>
        <w:ind w:left="3600" w:hanging="360"/>
      </w:pPr>
    </w:lvl>
    <w:lvl w:ilvl="5" w:tplc="73A4B43C">
      <w:start w:val="1"/>
      <w:numFmt w:val="lowerRoman"/>
      <w:lvlText w:val="%6."/>
      <w:lvlJc w:val="right"/>
      <w:pPr>
        <w:ind w:left="4320" w:hanging="180"/>
      </w:pPr>
    </w:lvl>
    <w:lvl w:ilvl="6" w:tplc="0B004024">
      <w:start w:val="1"/>
      <w:numFmt w:val="decimal"/>
      <w:lvlText w:val="%7."/>
      <w:lvlJc w:val="left"/>
      <w:pPr>
        <w:ind w:left="5040" w:hanging="360"/>
      </w:pPr>
    </w:lvl>
    <w:lvl w:ilvl="7" w:tplc="037E6860">
      <w:start w:val="1"/>
      <w:numFmt w:val="lowerLetter"/>
      <w:lvlText w:val="%8."/>
      <w:lvlJc w:val="left"/>
      <w:pPr>
        <w:ind w:left="5760" w:hanging="360"/>
      </w:pPr>
    </w:lvl>
    <w:lvl w:ilvl="8" w:tplc="BBC4C70A">
      <w:start w:val="1"/>
      <w:numFmt w:val="lowerRoman"/>
      <w:lvlText w:val="%9."/>
      <w:lvlJc w:val="right"/>
      <w:pPr>
        <w:ind w:left="6480" w:hanging="180"/>
      </w:pPr>
    </w:lvl>
  </w:abstractNum>
  <w:num w:numId="1" w16cid:durableId="660498828">
    <w:abstractNumId w:val="6"/>
  </w:num>
  <w:num w:numId="2" w16cid:durableId="1185553162">
    <w:abstractNumId w:val="9"/>
  </w:num>
  <w:num w:numId="3" w16cid:durableId="691686285">
    <w:abstractNumId w:val="1"/>
  </w:num>
  <w:num w:numId="4" w16cid:durableId="1855337094">
    <w:abstractNumId w:val="7"/>
  </w:num>
  <w:num w:numId="5" w16cid:durableId="1246458166">
    <w:abstractNumId w:val="0"/>
  </w:num>
  <w:num w:numId="6" w16cid:durableId="1206335832">
    <w:abstractNumId w:val="4"/>
  </w:num>
  <w:num w:numId="7" w16cid:durableId="1404639978">
    <w:abstractNumId w:val="2"/>
  </w:num>
  <w:num w:numId="8" w16cid:durableId="1599488705">
    <w:abstractNumId w:val="3"/>
  </w:num>
  <w:num w:numId="9" w16cid:durableId="1037007080">
    <w:abstractNumId w:val="8"/>
  </w:num>
  <w:num w:numId="10" w16cid:durableId="16110905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D0"/>
    <w:rsid w:val="00014B03"/>
    <w:rsid w:val="00045879"/>
    <w:rsid w:val="00076BCA"/>
    <w:rsid w:val="000A327D"/>
    <w:rsid w:val="000A5397"/>
    <w:rsid w:val="000F2EEC"/>
    <w:rsid w:val="00117364"/>
    <w:rsid w:val="00126145"/>
    <w:rsid w:val="00133F0C"/>
    <w:rsid w:val="001351CA"/>
    <w:rsid w:val="0013573B"/>
    <w:rsid w:val="00162806"/>
    <w:rsid w:val="00175D54"/>
    <w:rsid w:val="001A49A9"/>
    <w:rsid w:val="001B3724"/>
    <w:rsid w:val="001C1AF3"/>
    <w:rsid w:val="001C5336"/>
    <w:rsid w:val="001D162A"/>
    <w:rsid w:val="001F6D48"/>
    <w:rsid w:val="001F70A0"/>
    <w:rsid w:val="002330E2"/>
    <w:rsid w:val="00240749"/>
    <w:rsid w:val="0024205F"/>
    <w:rsid w:val="00270551"/>
    <w:rsid w:val="002762D2"/>
    <w:rsid w:val="002763CC"/>
    <w:rsid w:val="00291310"/>
    <w:rsid w:val="002A37A2"/>
    <w:rsid w:val="002A636D"/>
    <w:rsid w:val="002C0940"/>
    <w:rsid w:val="002C3FFA"/>
    <w:rsid w:val="002F2EC5"/>
    <w:rsid w:val="002F6432"/>
    <w:rsid w:val="003140BB"/>
    <w:rsid w:val="0031693F"/>
    <w:rsid w:val="003175F8"/>
    <w:rsid w:val="00326C69"/>
    <w:rsid w:val="003420DF"/>
    <w:rsid w:val="00342ABC"/>
    <w:rsid w:val="00350FA5"/>
    <w:rsid w:val="003533F2"/>
    <w:rsid w:val="003809A7"/>
    <w:rsid w:val="003A2716"/>
    <w:rsid w:val="003A45AE"/>
    <w:rsid w:val="003C3E02"/>
    <w:rsid w:val="003D620F"/>
    <w:rsid w:val="003E29DA"/>
    <w:rsid w:val="003E731C"/>
    <w:rsid w:val="004018FE"/>
    <w:rsid w:val="00440843"/>
    <w:rsid w:val="00444617"/>
    <w:rsid w:val="00492DCE"/>
    <w:rsid w:val="00495726"/>
    <w:rsid w:val="004C18BF"/>
    <w:rsid w:val="004C1FE4"/>
    <w:rsid w:val="004D0AE6"/>
    <w:rsid w:val="004D1C92"/>
    <w:rsid w:val="004E4D95"/>
    <w:rsid w:val="004F0CB0"/>
    <w:rsid w:val="00503906"/>
    <w:rsid w:val="00512237"/>
    <w:rsid w:val="005279FC"/>
    <w:rsid w:val="00540625"/>
    <w:rsid w:val="00541DBA"/>
    <w:rsid w:val="005524D6"/>
    <w:rsid w:val="00576E78"/>
    <w:rsid w:val="00576F20"/>
    <w:rsid w:val="005924BB"/>
    <w:rsid w:val="005B789D"/>
    <w:rsid w:val="005C27FC"/>
    <w:rsid w:val="005D1E25"/>
    <w:rsid w:val="005E1BF0"/>
    <w:rsid w:val="00600A96"/>
    <w:rsid w:val="00600B19"/>
    <w:rsid w:val="006056D0"/>
    <w:rsid w:val="00617E70"/>
    <w:rsid w:val="006236B5"/>
    <w:rsid w:val="00681F37"/>
    <w:rsid w:val="00684969"/>
    <w:rsid w:val="006A5474"/>
    <w:rsid w:val="006B40B0"/>
    <w:rsid w:val="006B7E83"/>
    <w:rsid w:val="006D2737"/>
    <w:rsid w:val="006D37FD"/>
    <w:rsid w:val="00704BDF"/>
    <w:rsid w:val="00722A32"/>
    <w:rsid w:val="00725960"/>
    <w:rsid w:val="00725F02"/>
    <w:rsid w:val="0073222D"/>
    <w:rsid w:val="00747888"/>
    <w:rsid w:val="00750400"/>
    <w:rsid w:val="00752B10"/>
    <w:rsid w:val="007640C6"/>
    <w:rsid w:val="00776DB3"/>
    <w:rsid w:val="007A26A7"/>
    <w:rsid w:val="007A274E"/>
    <w:rsid w:val="007A69F6"/>
    <w:rsid w:val="007D6E43"/>
    <w:rsid w:val="007E6CA5"/>
    <w:rsid w:val="007F21F4"/>
    <w:rsid w:val="0080381B"/>
    <w:rsid w:val="008316EF"/>
    <w:rsid w:val="008722D2"/>
    <w:rsid w:val="0088792B"/>
    <w:rsid w:val="00895C95"/>
    <w:rsid w:val="00897C80"/>
    <w:rsid w:val="008B2134"/>
    <w:rsid w:val="008B6CC5"/>
    <w:rsid w:val="008B74E6"/>
    <w:rsid w:val="008E5BC6"/>
    <w:rsid w:val="008F3156"/>
    <w:rsid w:val="00901DF3"/>
    <w:rsid w:val="009151CA"/>
    <w:rsid w:val="00960ECD"/>
    <w:rsid w:val="00967480"/>
    <w:rsid w:val="00973FCC"/>
    <w:rsid w:val="00975DD0"/>
    <w:rsid w:val="00997408"/>
    <w:rsid w:val="009B3AE6"/>
    <w:rsid w:val="009B490E"/>
    <w:rsid w:val="009C6541"/>
    <w:rsid w:val="009D4AE1"/>
    <w:rsid w:val="009D52D3"/>
    <w:rsid w:val="00A01192"/>
    <w:rsid w:val="00A0773D"/>
    <w:rsid w:val="00A257ED"/>
    <w:rsid w:val="00A37460"/>
    <w:rsid w:val="00A50DF3"/>
    <w:rsid w:val="00A65841"/>
    <w:rsid w:val="00A8098E"/>
    <w:rsid w:val="00A8673F"/>
    <w:rsid w:val="00AD10F7"/>
    <w:rsid w:val="00AD7B2F"/>
    <w:rsid w:val="00AF6996"/>
    <w:rsid w:val="00B16D67"/>
    <w:rsid w:val="00B214C4"/>
    <w:rsid w:val="00B2183A"/>
    <w:rsid w:val="00B23AD6"/>
    <w:rsid w:val="00B32507"/>
    <w:rsid w:val="00B37298"/>
    <w:rsid w:val="00B41697"/>
    <w:rsid w:val="00BA4DB8"/>
    <w:rsid w:val="00BD3AC1"/>
    <w:rsid w:val="00BD45BE"/>
    <w:rsid w:val="00BF675E"/>
    <w:rsid w:val="00C05D59"/>
    <w:rsid w:val="00C174EF"/>
    <w:rsid w:val="00C27C52"/>
    <w:rsid w:val="00C33059"/>
    <w:rsid w:val="00C33509"/>
    <w:rsid w:val="00C706B6"/>
    <w:rsid w:val="00C70F53"/>
    <w:rsid w:val="00C9147B"/>
    <w:rsid w:val="00C97F13"/>
    <w:rsid w:val="00CC74CB"/>
    <w:rsid w:val="00CE3097"/>
    <w:rsid w:val="00CE4498"/>
    <w:rsid w:val="00D05B6C"/>
    <w:rsid w:val="00D12447"/>
    <w:rsid w:val="00D14F38"/>
    <w:rsid w:val="00D2401C"/>
    <w:rsid w:val="00D32DDC"/>
    <w:rsid w:val="00D5620F"/>
    <w:rsid w:val="00D86C26"/>
    <w:rsid w:val="00D951D5"/>
    <w:rsid w:val="00DA3E6B"/>
    <w:rsid w:val="00DB1381"/>
    <w:rsid w:val="00DD4D51"/>
    <w:rsid w:val="00DD6CC2"/>
    <w:rsid w:val="00DE0C6F"/>
    <w:rsid w:val="00E16A5B"/>
    <w:rsid w:val="00E22829"/>
    <w:rsid w:val="00E62310"/>
    <w:rsid w:val="00E939DE"/>
    <w:rsid w:val="00E943CE"/>
    <w:rsid w:val="00EA52A2"/>
    <w:rsid w:val="00ED2998"/>
    <w:rsid w:val="00EE0E33"/>
    <w:rsid w:val="00EE624B"/>
    <w:rsid w:val="00EE72AE"/>
    <w:rsid w:val="00F1549C"/>
    <w:rsid w:val="00F4334D"/>
    <w:rsid w:val="00F63B0E"/>
    <w:rsid w:val="00F65803"/>
    <w:rsid w:val="00F67EC8"/>
    <w:rsid w:val="00F70291"/>
    <w:rsid w:val="00F72B5C"/>
    <w:rsid w:val="00F93BDF"/>
    <w:rsid w:val="00FE31A4"/>
    <w:rsid w:val="02A5041E"/>
    <w:rsid w:val="0614D960"/>
    <w:rsid w:val="0A5ABAAB"/>
    <w:rsid w:val="0C32BE07"/>
    <w:rsid w:val="0F46A769"/>
    <w:rsid w:val="136C9CB1"/>
    <w:rsid w:val="13B9B9FB"/>
    <w:rsid w:val="15896D2E"/>
    <w:rsid w:val="18553A50"/>
    <w:rsid w:val="18A5157B"/>
    <w:rsid w:val="1E7F41AD"/>
    <w:rsid w:val="236B60A1"/>
    <w:rsid w:val="2ABC91CE"/>
    <w:rsid w:val="2B5936BB"/>
    <w:rsid w:val="35BE2F66"/>
    <w:rsid w:val="3986F9D9"/>
    <w:rsid w:val="3CCF9BBD"/>
    <w:rsid w:val="3E205A97"/>
    <w:rsid w:val="3FBA5A72"/>
    <w:rsid w:val="42B55924"/>
    <w:rsid w:val="452C45C2"/>
    <w:rsid w:val="46E5CCC1"/>
    <w:rsid w:val="4CF1D3EE"/>
    <w:rsid w:val="4E8DA44F"/>
    <w:rsid w:val="518941C4"/>
    <w:rsid w:val="52CC2EC6"/>
    <w:rsid w:val="5DFBBAAB"/>
    <w:rsid w:val="6580F56A"/>
    <w:rsid w:val="669817B8"/>
    <w:rsid w:val="67BAEA96"/>
    <w:rsid w:val="6AC11556"/>
    <w:rsid w:val="6E991A01"/>
    <w:rsid w:val="6EFC676C"/>
    <w:rsid w:val="7132B4D7"/>
    <w:rsid w:val="74D75599"/>
    <w:rsid w:val="77AF58D0"/>
    <w:rsid w:val="79994FED"/>
    <w:rsid w:val="79D5B39C"/>
    <w:rsid w:val="7B833EA3"/>
    <w:rsid w:val="7D52532E"/>
    <w:rsid w:val="7DD01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1BFA8"/>
  <w15:chartTrackingRefBased/>
  <w15:docId w15:val="{1F449A66-33BF-42A6-A44E-93572B00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hAnsi="Helvetica" w:eastAsia="Times New Roman"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E31A4"/>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684969"/>
    <w:pPr>
      <w:tabs>
        <w:tab w:val="center" w:pos="4680"/>
        <w:tab w:val="right" w:pos="9360"/>
      </w:tabs>
    </w:pPr>
  </w:style>
  <w:style w:type="character" w:styleId="HeaderChar" w:customStyle="1">
    <w:name w:val="Header Char"/>
    <w:basedOn w:val="DefaultParagraphFont"/>
    <w:link w:val="Header"/>
    <w:uiPriority w:val="99"/>
    <w:rsid w:val="00684969"/>
    <w:rPr>
      <w:sz w:val="24"/>
      <w:szCs w:val="24"/>
    </w:rPr>
  </w:style>
  <w:style w:type="paragraph" w:styleId="Footer">
    <w:name w:val="footer"/>
    <w:basedOn w:val="Normal"/>
    <w:link w:val="FooterChar"/>
    <w:uiPriority w:val="99"/>
    <w:rsid w:val="00684969"/>
    <w:pPr>
      <w:tabs>
        <w:tab w:val="center" w:pos="4680"/>
        <w:tab w:val="right" w:pos="9360"/>
      </w:tabs>
    </w:pPr>
  </w:style>
  <w:style w:type="character" w:styleId="FooterChar" w:customStyle="1">
    <w:name w:val="Footer Char"/>
    <w:basedOn w:val="DefaultParagraphFont"/>
    <w:link w:val="Footer"/>
    <w:uiPriority w:val="99"/>
    <w:rsid w:val="00684969"/>
    <w:rPr>
      <w:sz w:val="24"/>
      <w:szCs w:val="24"/>
    </w:rPr>
  </w:style>
  <w:style w:type="table" w:styleId="TableGrid">
    <w:name w:val="Table Grid"/>
    <w:basedOn w:val="TableNormal"/>
    <w:uiPriority w:val="39"/>
    <w:rsid w:val="0068496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3C3E02"/>
    <w:rPr>
      <w:rFonts w:asciiTheme="minorHAnsi" w:hAnsiTheme="minorHAnsi" w:eastAsiaTheme="minorHAnsi" w:cstheme="minorBidi"/>
    </w:rPr>
  </w:style>
  <w:style w:type="paragraph" w:styleId="ListParagraph">
    <w:name w:val="List Paragraph"/>
    <w:basedOn w:val="Normal"/>
    <w:uiPriority w:val="34"/>
    <w:qFormat/>
    <w:rsid w:val="00997408"/>
    <w:pPr>
      <w:spacing w:after="160" w:line="259" w:lineRule="auto"/>
      <w:ind w:left="720"/>
      <w:contextualSpacing/>
    </w:pPr>
    <w:rPr>
      <w:rFonts w:asciiTheme="minorHAnsi" w:hAnsiTheme="minorHAnsi" w:eastAsiaTheme="minorHAnsi" w:cstheme="minorBidi"/>
    </w:rPr>
  </w:style>
  <w:style w:type="paragraph" w:styleId="NormalWeb">
    <w:name w:val="Normal (Web)"/>
    <w:basedOn w:val="Normal"/>
    <w:uiPriority w:val="99"/>
    <w:unhideWhenUsed/>
    <w:rsid w:val="001F70A0"/>
    <w:pPr>
      <w:spacing w:before="100" w:beforeAutospacing="1" w:after="100" w:afterAutospacing="1"/>
    </w:pPr>
    <w:rPr>
      <w:rFonts w:ascii="Times New Roman" w:hAnsi="Times New Roman"/>
    </w:rPr>
  </w:style>
  <w:style w:type="paragraph" w:styleId="cvgsua" w:customStyle="1">
    <w:name w:val="cvgsua"/>
    <w:basedOn w:val="Normal"/>
    <w:rsid w:val="00DA3E6B"/>
    <w:pPr>
      <w:spacing w:before="100" w:beforeAutospacing="1" w:after="100" w:afterAutospacing="1"/>
    </w:pPr>
    <w:rPr>
      <w:rFonts w:ascii="Times New Roman" w:hAnsi="Times New Roman"/>
      <w:sz w:val="24"/>
      <w:szCs w:val="24"/>
    </w:rPr>
  </w:style>
  <w:style w:type="character" w:styleId="oypena" w:customStyle="1">
    <w:name w:val="oypena"/>
    <w:basedOn w:val="DefaultParagraphFont"/>
    <w:rsid w:val="00DA3E6B"/>
  </w:style>
  <w:style w:type="character" w:styleId="Hyperlink">
    <w:uiPriority w:val="99"/>
    <w:name w:val="Hyperlink"/>
    <w:basedOn w:val="DefaultParagraphFont"/>
    <w:unhideWhenUsed/>
    <w:rsid w:val="46E5CCC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86151">
      <w:bodyDiv w:val="1"/>
      <w:marLeft w:val="0"/>
      <w:marRight w:val="0"/>
      <w:marTop w:val="0"/>
      <w:marBottom w:val="0"/>
      <w:divBdr>
        <w:top w:val="none" w:sz="0" w:space="0" w:color="auto"/>
        <w:left w:val="none" w:sz="0" w:space="0" w:color="auto"/>
        <w:bottom w:val="none" w:sz="0" w:space="0" w:color="auto"/>
        <w:right w:val="none" w:sz="0" w:space="0" w:color="auto"/>
      </w:divBdr>
    </w:div>
    <w:div w:id="1061293619">
      <w:bodyDiv w:val="1"/>
      <w:marLeft w:val="0"/>
      <w:marRight w:val="0"/>
      <w:marTop w:val="0"/>
      <w:marBottom w:val="0"/>
      <w:divBdr>
        <w:top w:val="none" w:sz="0" w:space="0" w:color="auto"/>
        <w:left w:val="none" w:sz="0" w:space="0" w:color="auto"/>
        <w:bottom w:val="none" w:sz="0" w:space="0" w:color="auto"/>
        <w:right w:val="none" w:sz="0" w:space="0" w:color="auto"/>
      </w:divBdr>
    </w:div>
    <w:div w:id="1269578822">
      <w:bodyDiv w:val="1"/>
      <w:marLeft w:val="0"/>
      <w:marRight w:val="0"/>
      <w:marTop w:val="0"/>
      <w:marBottom w:val="0"/>
      <w:divBdr>
        <w:top w:val="none" w:sz="0" w:space="0" w:color="auto"/>
        <w:left w:val="none" w:sz="0" w:space="0" w:color="auto"/>
        <w:bottom w:val="none" w:sz="0" w:space="0" w:color="auto"/>
        <w:right w:val="none" w:sz="0" w:space="0" w:color="auto"/>
      </w:divBdr>
    </w:div>
    <w:div w:id="1515341521">
      <w:bodyDiv w:val="1"/>
      <w:marLeft w:val="0"/>
      <w:marRight w:val="0"/>
      <w:marTop w:val="0"/>
      <w:marBottom w:val="0"/>
      <w:divBdr>
        <w:top w:val="none" w:sz="0" w:space="0" w:color="auto"/>
        <w:left w:val="none" w:sz="0" w:space="0" w:color="auto"/>
        <w:bottom w:val="none" w:sz="0" w:space="0" w:color="auto"/>
        <w:right w:val="none" w:sz="0" w:space="0" w:color="auto"/>
      </w:divBdr>
    </w:div>
    <w:div w:id="18212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14" /><Relationship Type="http://schemas.openxmlformats.org/officeDocument/2006/relationships/hyperlink" Target="https://azfoodbanks.org/hunger-in-arizona/" TargetMode="External" Id="R4a6f3b4ff5d343b9" /><Relationship Type="http://schemas.openxmlformats.org/officeDocument/2006/relationships/hyperlink" Target="https://ScoutingAZ.org" TargetMode="External" Id="R43af2fde26c54d60" /><Relationship Type="http://schemas.openxmlformats.org/officeDocument/2006/relationships/image" Target="/media/image4.png" Id="R459890ad49a8464c"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3c985d-eed1-4541-922f-adb3fdd82d1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3416C878454F4D9711BD32400A2A52" ma:contentTypeVersion="12" ma:contentTypeDescription="Create a new document." ma:contentTypeScope="" ma:versionID="aab6a428876527cac115802700b5e706">
  <xsd:schema xmlns:xsd="http://www.w3.org/2001/XMLSchema" xmlns:xs="http://www.w3.org/2001/XMLSchema" xmlns:p="http://schemas.microsoft.com/office/2006/metadata/properties" xmlns:ns2="553c985d-eed1-4541-922f-adb3fdd82d14" targetNamespace="http://schemas.microsoft.com/office/2006/metadata/properties" ma:root="true" ma:fieldsID="1108fcfc6464a7f27963a5dba05ee9e8" ns2:_="">
    <xsd:import namespace="553c985d-eed1-4541-922f-adb3fdd82d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c985d-eed1-4541-922f-adb3fdd82d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e59697c-02d5-48d5-a669-6d905facf8f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54378-0C25-4DC6-99A8-D6EF1231252E}">
  <ds:schemaRefs>
    <ds:schemaRef ds:uri="http://schemas.microsoft.com/office/2006/metadata/properties"/>
    <ds:schemaRef ds:uri="http://schemas.microsoft.com/office/infopath/2007/PartnerControls"/>
    <ds:schemaRef ds:uri="553c985d-eed1-4541-922f-adb3fdd82d14"/>
  </ds:schemaRefs>
</ds:datastoreItem>
</file>

<file path=customXml/itemProps2.xml><?xml version="1.0" encoding="utf-8"?>
<ds:datastoreItem xmlns:ds="http://schemas.openxmlformats.org/officeDocument/2006/customXml" ds:itemID="{82167C34-75AB-47F7-A618-C1550CFA6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c985d-eed1-4541-922f-adb3fdd82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F9E1B-B560-7F42-B853-88DF69F105BD}">
  <ds:schemaRefs>
    <ds:schemaRef ds:uri="http://schemas.openxmlformats.org/officeDocument/2006/bibliography"/>
  </ds:schemaRefs>
</ds:datastoreItem>
</file>

<file path=customXml/itemProps4.xml><?xml version="1.0" encoding="utf-8"?>
<ds:datastoreItem xmlns:ds="http://schemas.openxmlformats.org/officeDocument/2006/customXml" ds:itemID="{5F94D3A0-AD16-4DF4-913D-9EE56C31F98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Grand Canyon COucnil, BSA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Letterhead</dc:title>
  <dc:subject/>
  <dc:creator>Collin Reed</dc:creator>
  <keywords>2021, Centennial</keywords>
  <lastModifiedBy>Tarryn Hutchison</lastModifiedBy>
  <revision>13</revision>
  <lastPrinted>2021-12-21T01:06:00.0000000Z</lastPrinted>
  <dcterms:created xsi:type="dcterms:W3CDTF">2024-08-26T18:50:00.0000000Z</dcterms:created>
  <dcterms:modified xsi:type="dcterms:W3CDTF">2025-01-15T20:32:33.4998977Z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0x0101000B3416C878454F4D9711BD32400A2A52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